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DE" w:rsidRDefault="001E25DE" w:rsidP="001E25DE">
      <w:pPr>
        <w:jc w:val="center"/>
        <w:rPr>
          <w:rtl/>
        </w:rPr>
      </w:pPr>
      <w:r w:rsidRPr="001A7ECD">
        <w:rPr>
          <w:b/>
          <w:bCs/>
          <w:sz w:val="28"/>
          <w:szCs w:val="28"/>
          <w:lang w:bidi="ar-JO"/>
        </w:rPr>
        <w:t xml:space="preserve">The Arabic </w:t>
      </w:r>
      <w:r>
        <w:rPr>
          <w:b/>
          <w:bCs/>
          <w:sz w:val="28"/>
          <w:szCs w:val="28"/>
          <w:lang w:bidi="ar-JO"/>
        </w:rPr>
        <w:t>G</w:t>
      </w:r>
      <w:r w:rsidRPr="001A7ECD">
        <w:rPr>
          <w:b/>
          <w:bCs/>
          <w:sz w:val="28"/>
          <w:szCs w:val="28"/>
          <w:lang w:bidi="ar-JO"/>
        </w:rPr>
        <w:t xml:space="preserve">lossary for </w:t>
      </w:r>
      <w:r>
        <w:rPr>
          <w:b/>
          <w:bCs/>
          <w:sz w:val="28"/>
          <w:szCs w:val="28"/>
          <w:lang w:bidi="ar-JO"/>
        </w:rPr>
        <w:t>I</w:t>
      </w:r>
      <w:r w:rsidRPr="001A7ECD">
        <w:rPr>
          <w:b/>
          <w:bCs/>
          <w:sz w:val="28"/>
          <w:szCs w:val="28"/>
          <w:lang w:bidi="ar-JO"/>
        </w:rPr>
        <w:t xml:space="preserve">nnovation and </w:t>
      </w:r>
      <w:r>
        <w:rPr>
          <w:b/>
          <w:bCs/>
          <w:sz w:val="28"/>
          <w:szCs w:val="28"/>
          <w:lang w:bidi="ar-JO"/>
        </w:rPr>
        <w:t>E</w:t>
      </w:r>
      <w:r w:rsidRPr="001A7ECD">
        <w:rPr>
          <w:b/>
          <w:bCs/>
          <w:sz w:val="28"/>
          <w:szCs w:val="28"/>
          <w:lang w:bidi="ar-JO"/>
        </w:rPr>
        <w:t>ntrepreneurship</w:t>
      </w:r>
      <w:r>
        <w:rPr>
          <w:b/>
          <w:bCs/>
          <w:sz w:val="28"/>
          <w:szCs w:val="28"/>
          <w:lang w:bidi="ar-JO"/>
        </w:rPr>
        <w:t xml:space="preserve"> Committee</w:t>
      </w:r>
    </w:p>
    <w:p w:rsidR="001E25DE" w:rsidRDefault="001E25DE" w:rsidP="001E25DE">
      <w:pPr>
        <w:jc w:val="both"/>
        <w:rPr>
          <w:rtl/>
        </w:rPr>
      </w:pPr>
      <w:r>
        <w:t>The National Center for Innovation prepared the Arabic Glossary for Innovation and Entrepreneurship terms</w:t>
      </w:r>
      <w:r w:rsidRPr="00C2742B">
        <w:t xml:space="preserve"> through the formation of a committee of experts in Arabic and English, academics, and consultants representing </w:t>
      </w:r>
      <w:r>
        <w:t>several</w:t>
      </w:r>
      <w:r w:rsidRPr="00C2742B">
        <w:t xml:space="preserve"> institutions from stakeholders in the innovation and entrepreneurship ecosystem in Jordan</w:t>
      </w:r>
      <w:r w:rsidRPr="00274E75">
        <w:t>. The members of the committee are:</w:t>
      </w:r>
    </w:p>
    <w:tbl>
      <w:tblPr>
        <w:bidiVisual/>
        <w:tblW w:w="0" w:type="auto"/>
        <w:jc w:val="center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2939"/>
        <w:gridCol w:w="2824"/>
        <w:gridCol w:w="349"/>
      </w:tblGrid>
      <w:tr w:rsidR="001E25DE" w:rsidTr="00CA41A5">
        <w:trPr>
          <w:trHeight w:val="360"/>
          <w:jc w:val="center"/>
        </w:trPr>
        <w:tc>
          <w:tcPr>
            <w:tcW w:w="3623" w:type="dxa"/>
            <w:tcBorders>
              <w:right w:val="single" w:sz="2" w:space="0" w:color="FFD966" w:themeColor="accent4" w:themeTint="9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EC7265" w:rsidRDefault="001E25DE" w:rsidP="00CA41A5">
            <w:pPr>
              <w:spacing w:before="240"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3240" w:type="dxa"/>
            <w:tcBorders>
              <w:left w:val="single" w:sz="2" w:space="0" w:color="FFD966" w:themeColor="accent4" w:themeTint="99"/>
              <w:right w:val="single" w:sz="2" w:space="0" w:color="FFD966" w:themeColor="accent4" w:themeTint="99"/>
            </w:tcBorders>
            <w:shd w:val="clear" w:color="auto" w:fill="002060"/>
            <w:vAlign w:val="center"/>
          </w:tcPr>
          <w:p w:rsidR="001E25DE" w:rsidRPr="00EC7265" w:rsidRDefault="001E25DE" w:rsidP="00CA41A5">
            <w:pPr>
              <w:spacing w:before="240"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3593" w:type="dxa"/>
            <w:gridSpan w:val="2"/>
            <w:tcBorders>
              <w:left w:val="single" w:sz="2" w:space="0" w:color="FFD966" w:themeColor="accent4" w:themeTint="9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EC7265" w:rsidRDefault="001E25DE" w:rsidP="00CA41A5">
            <w:pPr>
              <w:spacing w:before="240"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7265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Chairman </w:t>
            </w:r>
            <w:r w:rsidRPr="00C2742B">
              <w:rPr>
                <w:lang w:bidi="ar-JO"/>
              </w:rPr>
              <w:t>of the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 w:rsidRPr="00C2742B">
              <w:rPr>
                <w:lang w:bidi="ar-JO"/>
              </w:rPr>
              <w:t>National Center for Innovation (NCI)</w:t>
            </w:r>
            <w:r>
              <w:rPr>
                <w:lang w:bidi="ar-JO"/>
              </w:rPr>
              <w:t xml:space="preserve"> 2022 – 2023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Director of the Office of Industrial Partnerships, Al Hussein Technical University (HTU)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Committee </w:t>
            </w:r>
            <w:r w:rsidRPr="00733302">
              <w:rPr>
                <w:lang w:bidi="ar-JO"/>
              </w:rPr>
              <w:t>Chairperson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EC7265">
              <w:rPr>
                <w:lang w:bidi="ar-JO"/>
              </w:rPr>
              <w:t>Dr. Hussam</w:t>
            </w:r>
            <w:r>
              <w:rPr>
                <w:lang w:bidi="ar-JO"/>
              </w:rPr>
              <w:t xml:space="preserve"> Jihad</w:t>
            </w:r>
            <w:r w:rsidRPr="00EC7265">
              <w:rPr>
                <w:lang w:bidi="ar-JO"/>
              </w:rPr>
              <w:t xml:space="preserve"> Khasawneh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M</w:t>
            </w:r>
            <w:r w:rsidRPr="00C2742B">
              <w:rPr>
                <w:lang w:bidi="ar-JO"/>
              </w:rPr>
              <w:t xml:space="preserve">ember of 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The Jordanian Academy of Arabic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Arabic Language Expert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Prof</w:t>
            </w:r>
            <w:r>
              <w:rPr>
                <w:lang w:bidi="ar-JO"/>
              </w:rPr>
              <w:t>.</w:t>
            </w:r>
            <w:r w:rsidRPr="00C2742B">
              <w:rPr>
                <w:lang w:bidi="ar-JO"/>
              </w:rPr>
              <w:t xml:space="preserve"> Samir Sharif </w:t>
            </w:r>
            <w:proofErr w:type="spellStart"/>
            <w:r w:rsidRPr="00C2742B">
              <w:rPr>
                <w:lang w:bidi="ar-JO"/>
              </w:rPr>
              <w:t>Steitiya</w:t>
            </w:r>
            <w:proofErr w:type="spellEnd"/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276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Head of Cooperation and Relations Department - Innovation and Entrepreneurship Center</w:t>
            </w:r>
          </w:p>
          <w:p w:rsidR="001E25DE" w:rsidRDefault="001E25DE" w:rsidP="00CA41A5">
            <w:pPr>
              <w:spacing w:after="0" w:line="276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The University of Jordan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English Language Expert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Dr.</w:t>
            </w:r>
            <w:r>
              <w:rPr>
                <w:lang w:bidi="ar-JO"/>
              </w:rPr>
              <w:t xml:space="preserve"> </w:t>
            </w:r>
            <w:r w:rsidRPr="00C2742B">
              <w:rPr>
                <w:lang w:bidi="ar-JO"/>
              </w:rPr>
              <w:t>Leena Mohammed AL-Hyari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</w:rPr>
            </w:pPr>
            <w:r>
              <w:t>3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National officer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ESCWA Technology Center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Innovation and Entrepreneurship Expert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Nael Al Mulki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 w:rsidRPr="00C2742B">
              <w:rPr>
                <w:lang w:bidi="ar-JO"/>
              </w:rPr>
              <w:t>Director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TTi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Innovation and Entrepreneurship Expert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Belal Raslan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276" w:lineRule="auto"/>
              <w:jc w:val="center"/>
              <w:rPr>
                <w:lang w:bidi="ar-JO"/>
              </w:rPr>
            </w:pPr>
            <w:r w:rsidRPr="00C2742B">
              <w:rPr>
                <w:lang w:bidi="ar-JO"/>
              </w:rPr>
              <w:t>Senior M&amp;E Specialist for National Entrepreneurship Policy Projects</w:t>
            </w:r>
          </w:p>
          <w:p w:rsidR="001E25DE" w:rsidRDefault="001E25DE" w:rsidP="00CA41A5">
            <w:pPr>
              <w:spacing w:after="0" w:line="276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Ministry of Digital Economy and Entrepreneurship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Entrepreneurship Expert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Eng. Dalia Kamal Ayoub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 w:rsidRPr="00C2742B">
              <w:rPr>
                <w:lang w:bidi="ar-JO"/>
              </w:rPr>
              <w:t>Ministry of Industry, Trade and Supply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</w:rPr>
            </w:pPr>
            <w:r w:rsidRPr="00C2742B">
              <w:t>Patent Examiner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proofErr w:type="spellStart"/>
            <w:r w:rsidRPr="00C2742B">
              <w:rPr>
                <w:lang w:bidi="ar-JO"/>
              </w:rPr>
              <w:t>Sa'ed</w:t>
            </w:r>
            <w:proofErr w:type="spellEnd"/>
            <w:r w:rsidRPr="00C2742B">
              <w:rPr>
                <w:lang w:bidi="ar-JO"/>
              </w:rPr>
              <w:t xml:space="preserve"> </w:t>
            </w:r>
            <w:r>
              <w:rPr>
                <w:lang w:bidi="ar-JO"/>
              </w:rPr>
              <w:t xml:space="preserve">Saber </w:t>
            </w:r>
            <w:proofErr w:type="spellStart"/>
            <w:r w:rsidRPr="00C2742B">
              <w:rPr>
                <w:lang w:bidi="ar-JO"/>
              </w:rPr>
              <w:t>Shoubaki</w:t>
            </w:r>
            <w:proofErr w:type="spellEnd"/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</w:tr>
      <w:tr w:rsidR="001E25DE" w:rsidTr="00CA41A5">
        <w:trPr>
          <w:trHeight w:val="1152"/>
          <w:jc w:val="center"/>
        </w:trPr>
        <w:tc>
          <w:tcPr>
            <w:tcW w:w="3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Marketing Manager</w:t>
            </w:r>
          </w:p>
          <w:p w:rsidR="001E25DE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The National Center for Innovation (NCI)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Committee Secretary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Sa’eed</w:t>
            </w:r>
            <w:proofErr w:type="spellEnd"/>
            <w:r>
              <w:rPr>
                <w:lang w:bidi="ar-JO"/>
              </w:rPr>
              <w:t xml:space="preserve"> </w:t>
            </w:r>
            <w:proofErr w:type="spellStart"/>
            <w:r>
              <w:rPr>
                <w:lang w:bidi="ar-JO"/>
              </w:rPr>
              <w:t>Nazmi</w:t>
            </w:r>
            <w:proofErr w:type="spellEnd"/>
            <w:r>
              <w:rPr>
                <w:lang w:bidi="ar-JO"/>
              </w:rPr>
              <w:t xml:space="preserve"> Al-</w:t>
            </w:r>
            <w:proofErr w:type="spellStart"/>
            <w:r>
              <w:rPr>
                <w:lang w:bidi="ar-JO"/>
              </w:rPr>
              <w:t>Sa’eed</w:t>
            </w:r>
            <w:proofErr w:type="spellEnd"/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spacing w:after="0" w:line="36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</w:tr>
    </w:tbl>
    <w:p w:rsidR="001E25DE" w:rsidRDefault="001E25DE" w:rsidP="001E25DE">
      <w:pPr>
        <w:bidi/>
        <w:jc w:val="center"/>
        <w:rPr>
          <w:b/>
          <w:bCs/>
          <w:sz w:val="28"/>
          <w:szCs w:val="28"/>
          <w:lang w:bidi="ar-JO"/>
        </w:rPr>
      </w:pPr>
    </w:p>
    <w:p w:rsidR="001E25DE" w:rsidRPr="00A667F4" w:rsidRDefault="001E25DE" w:rsidP="001E25DE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A667F4">
        <w:rPr>
          <w:rFonts w:hint="cs"/>
          <w:b/>
          <w:bCs/>
          <w:sz w:val="28"/>
          <w:szCs w:val="28"/>
          <w:rtl/>
          <w:lang w:bidi="ar-JO"/>
        </w:rPr>
        <w:lastRenderedPageBreak/>
        <w:t>لجنة عمل المسرد العربي لمصطلحات الابتكار وريادة الأعمال</w:t>
      </w:r>
    </w:p>
    <w:p w:rsidR="001E25DE" w:rsidRDefault="001E25DE" w:rsidP="001E25DE">
      <w:pPr>
        <w:bidi/>
        <w:spacing w:line="360" w:lineRule="auto"/>
        <w:jc w:val="both"/>
        <w:rPr>
          <w:rtl/>
        </w:rPr>
      </w:pPr>
      <w:bookmarkStart w:id="0" w:name="_GoBack"/>
      <w:bookmarkEnd w:id="0"/>
      <w:r>
        <w:rPr>
          <w:rFonts w:hint="cs"/>
          <w:rtl/>
        </w:rPr>
        <w:t>تم إعداد</w:t>
      </w:r>
      <w:r w:rsidRPr="00350F69">
        <w:rPr>
          <w:rFonts w:hint="cs"/>
          <w:rtl/>
        </w:rPr>
        <w:t xml:space="preserve"> </w:t>
      </w:r>
      <w:r>
        <w:rPr>
          <w:rFonts w:hint="cs"/>
          <w:rtl/>
        </w:rPr>
        <w:t>المسرد العربي لمصطلحات الابتكار وريادة الأعمال من قبل المركز الوطني للإبداع من خلال تشكيل لجنة من نخبة الخبراء في اللغتين العربية والإنجليزية والأكاديميين والمستشارين</w:t>
      </w:r>
      <w:r>
        <w:t xml:space="preserve"> </w:t>
      </w:r>
      <w:r>
        <w:rPr>
          <w:rFonts w:hint="cs"/>
          <w:rtl/>
        </w:rPr>
        <w:t>يمثلون العديد من المؤسسات من أصحاب العلاقة في منظومة الابتكار وريادة الأعمال في الأردن وهم:</w:t>
      </w:r>
    </w:p>
    <w:p w:rsidR="001E25DE" w:rsidRDefault="001E25DE" w:rsidP="001E25DE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454"/>
        <w:gridCol w:w="2744"/>
        <w:gridCol w:w="3818"/>
      </w:tblGrid>
      <w:tr w:rsidR="001E25DE" w:rsidTr="00CA41A5">
        <w:trPr>
          <w:trHeight w:val="360"/>
          <w:jc w:val="center"/>
        </w:trPr>
        <w:tc>
          <w:tcPr>
            <w:tcW w:w="3078" w:type="dxa"/>
            <w:gridSpan w:val="2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spacing w:before="240" w:line="360" w:lineRule="auto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350F69">
              <w:rPr>
                <w:bCs/>
                <w:color w:val="FFFFFF" w:themeColor="background1"/>
                <w:sz w:val="20"/>
                <w:szCs w:val="20"/>
                <w:rtl/>
              </w:rPr>
              <w:t>الاسم</w:t>
            </w:r>
          </w:p>
        </w:tc>
        <w:tc>
          <w:tcPr>
            <w:tcW w:w="3043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spacing w:before="240" w:line="360" w:lineRule="auto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350F69">
              <w:rPr>
                <w:bCs/>
                <w:color w:val="FFFFFF" w:themeColor="background1"/>
                <w:sz w:val="20"/>
                <w:szCs w:val="20"/>
                <w:rtl/>
              </w:rPr>
              <w:t>الصفة</w:t>
            </w:r>
          </w:p>
        </w:tc>
        <w:tc>
          <w:tcPr>
            <w:tcW w:w="433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spacing w:before="240" w:line="360" w:lineRule="auto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350F69">
              <w:rPr>
                <w:bCs/>
                <w:color w:val="FFFFFF" w:themeColor="background1"/>
                <w:sz w:val="20"/>
                <w:szCs w:val="20"/>
                <w:rtl/>
              </w:rPr>
              <w:t>المسمى الوظيفي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1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 xml:space="preserve">د. حسام </w:t>
            </w:r>
            <w:r>
              <w:rPr>
                <w:rFonts w:hint="cs"/>
                <w:rtl/>
                <w:lang w:bidi="ar-JO"/>
              </w:rPr>
              <w:t xml:space="preserve">جهاد </w:t>
            </w:r>
            <w:r w:rsidRPr="00350F69">
              <w:rPr>
                <w:rtl/>
                <w:lang w:bidi="ar-JO"/>
              </w:rPr>
              <w:t>خصاون</w:t>
            </w:r>
            <w:r>
              <w:rPr>
                <w:rFonts w:hint="cs"/>
                <w:rtl/>
                <w:lang w:bidi="ar-JO"/>
              </w:rPr>
              <w:t>ه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رئيس اللجنة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رئيس المركز الوطني للإبداع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350F69">
              <w:rPr>
                <w:rtl/>
                <w:lang w:bidi="ar-JO"/>
              </w:rPr>
              <w:t>2022 – 2023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FA3F19">
              <w:rPr>
                <w:rtl/>
                <w:lang w:bidi="ar-JO"/>
              </w:rPr>
              <w:t>مدير مكتب الشراكة مع الصناعة، جامعة الحسين التقنية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2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أ.</w:t>
            </w:r>
            <w:r w:rsidRPr="00350F69">
              <w:rPr>
                <w:rtl/>
                <w:lang w:bidi="ar-JO"/>
              </w:rPr>
              <w:t>د. سمير إستيتية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 xml:space="preserve">خبير اللغة العربية 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EC7265">
              <w:rPr>
                <w:rtl/>
                <w:lang w:bidi="ar-JO"/>
              </w:rPr>
              <w:t>عضو مجمع اللغة العربية الأردني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 xml:space="preserve">د. لينا </w:t>
            </w:r>
            <w:r>
              <w:rPr>
                <w:rFonts w:hint="cs"/>
                <w:rtl/>
                <w:lang w:bidi="ar-JO"/>
              </w:rPr>
              <w:t>محمد ال</w:t>
            </w:r>
            <w:r w:rsidRPr="00350F69">
              <w:rPr>
                <w:rtl/>
                <w:lang w:bidi="ar-JO"/>
              </w:rPr>
              <w:t>حياري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خبير لغة انجليزية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رئيس شعبة التعاون والعلاقات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مركز الابتكار والريادة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350F69">
              <w:rPr>
                <w:rtl/>
                <w:lang w:bidi="ar-JO"/>
              </w:rPr>
              <w:t>- الجامعة الأردنية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نائل الملقي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خبير في منظومة الابتكار وريادة الأعمال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tl/>
                <w:lang w:bidi="ar-JO"/>
              </w:rPr>
              <w:t>المسؤول الوطني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مركز الاسكوا للتكنولوجيا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بلال رسلان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خبير في منظومة الابتكار وريادة الأعمال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</w:rPr>
            </w:pPr>
            <w:r w:rsidRPr="00350F69">
              <w:rPr>
                <w:rtl/>
                <w:lang w:bidi="ar-JO"/>
              </w:rPr>
              <w:t xml:space="preserve">مدير مؤسسة </w:t>
            </w:r>
            <w:r w:rsidRPr="00350F69">
              <w:t>TTi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</w:rPr>
            </w:pPr>
            <w:r w:rsidRPr="00350F69">
              <w:rPr>
                <w:rtl/>
                <w:lang w:bidi="ar-JO"/>
              </w:rPr>
              <w:t xml:space="preserve">م. داليا </w:t>
            </w:r>
            <w:r>
              <w:rPr>
                <w:rFonts w:hint="cs"/>
                <w:rtl/>
                <w:lang w:bidi="ar-JO"/>
              </w:rPr>
              <w:t xml:space="preserve">كمال </w:t>
            </w:r>
            <w:r w:rsidRPr="00350F69">
              <w:rPr>
                <w:rtl/>
                <w:lang w:bidi="ar-JO"/>
              </w:rPr>
              <w:t>أيوب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خبير تعريب مصطلحات في ريادة الأعمال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EC7265">
              <w:rPr>
                <w:rtl/>
                <w:lang w:bidi="ar-JO"/>
              </w:rPr>
              <w:t>أخصائية متابعة وتقييم مشاريع سياسة ريادة الأعمال الوطنية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lang w:bidi="ar-JO"/>
              </w:rPr>
            </w:pPr>
            <w:r w:rsidRPr="00350F69">
              <w:rPr>
                <w:rtl/>
                <w:lang w:bidi="ar-JO"/>
              </w:rPr>
              <w:t>وزارة الاقتصاد الرقمي والريادة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lang w:bidi="ar-JO"/>
              </w:rPr>
            </w:pPr>
            <w:r w:rsidRPr="00350F69">
              <w:rPr>
                <w:rtl/>
                <w:lang w:bidi="ar-JO"/>
              </w:rPr>
              <w:t xml:space="preserve">سائد </w:t>
            </w:r>
            <w:r>
              <w:rPr>
                <w:rFonts w:hint="cs"/>
                <w:rtl/>
                <w:lang w:bidi="ar-JO"/>
              </w:rPr>
              <w:t xml:space="preserve">صابر </w:t>
            </w:r>
            <w:r w:rsidRPr="00350F69">
              <w:rPr>
                <w:rtl/>
                <w:lang w:bidi="ar-JO"/>
              </w:rPr>
              <w:t>الشوبكي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فاحص فني براءات اختراع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 xml:space="preserve">مديرية حماية الملكية الصناعية 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وزارة الصناعة والتجارة والتموين</w:t>
            </w:r>
          </w:p>
        </w:tc>
      </w:tr>
      <w:tr w:rsidR="001E25DE" w:rsidTr="00CA41A5">
        <w:trPr>
          <w:trHeight w:val="1008"/>
          <w:jc w:val="center"/>
        </w:trPr>
        <w:tc>
          <w:tcPr>
            <w:tcW w:w="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</w:rPr>
            </w:pPr>
            <w:r w:rsidRPr="00350F69">
              <w:rPr>
                <w:rtl/>
                <w:lang w:bidi="ar-JO"/>
              </w:rPr>
              <w:t>سعيد نظمي السعيد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>أمين سر اللجنة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5DE" w:rsidRDefault="001E25DE" w:rsidP="00CA41A5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 w:rsidRPr="00350F69">
              <w:rPr>
                <w:rtl/>
                <w:lang w:bidi="ar-JO"/>
              </w:rPr>
              <w:t xml:space="preserve">مدير التسويق </w:t>
            </w:r>
          </w:p>
          <w:p w:rsidR="001E25DE" w:rsidRPr="00350F69" w:rsidRDefault="001E25DE" w:rsidP="00CA41A5">
            <w:pPr>
              <w:bidi/>
              <w:spacing w:after="0" w:line="360" w:lineRule="auto"/>
              <w:jc w:val="center"/>
              <w:rPr>
                <w:lang w:bidi="ar-JO"/>
              </w:rPr>
            </w:pPr>
            <w:r w:rsidRPr="00350F69">
              <w:rPr>
                <w:rtl/>
                <w:lang w:bidi="ar-JO"/>
              </w:rPr>
              <w:t>المركز الوطني للإبداع</w:t>
            </w:r>
          </w:p>
        </w:tc>
      </w:tr>
    </w:tbl>
    <w:p w:rsidR="001E25DE" w:rsidRDefault="001E25DE" w:rsidP="001E25DE">
      <w:pPr>
        <w:jc w:val="both"/>
      </w:pPr>
    </w:p>
    <w:p w:rsidR="001E25DE" w:rsidRDefault="001E25DE" w:rsidP="001E25DE"/>
    <w:p w:rsidR="001E25DE" w:rsidRDefault="001E25DE" w:rsidP="001E25DE"/>
    <w:p w:rsidR="00643340" w:rsidRDefault="00643340"/>
    <w:sectPr w:rsidR="00643340" w:rsidSect="001E25DE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1MDMzsDC3MLWwsDRX0lEKTi0uzszPAykwrAUA1VhUtywAAAA="/>
  </w:docVars>
  <w:rsids>
    <w:rsidRoot w:val="001E25DE"/>
    <w:rsid w:val="001E25DE"/>
    <w:rsid w:val="006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7C65-1C2E-4237-935E-3B1095F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5DE"/>
    <w:rPr>
      <w:rFonts w:ascii="Almarai" w:eastAsia="Almarai" w:hAnsi="Almarai" w:cs="Almar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2191</Characters>
  <Application>Microsoft Office Word</Application>
  <DocSecurity>0</DocSecurity>
  <Lines>121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</dc:creator>
  <cp:keywords/>
  <dc:description/>
  <cp:lastModifiedBy>nci</cp:lastModifiedBy>
  <cp:revision>1</cp:revision>
  <dcterms:created xsi:type="dcterms:W3CDTF">2024-07-16T06:56:00Z</dcterms:created>
  <dcterms:modified xsi:type="dcterms:W3CDTF">2024-07-16T06:57:00Z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c71151e1-bab0-49ed-aceb-e0639fcb138e</vt:lpwstr>
  </property>
</Properties>
</file>